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71F" w:rsidRPr="005A771F" w:rsidRDefault="005A771F" w:rsidP="005A771F">
      <w:pPr>
        <w:widowControl/>
        <w:spacing w:before="100" w:beforeAutospacing="1" w:after="100" w:afterAutospacing="1" w:line="360" w:lineRule="auto"/>
        <w:jc w:val="center"/>
        <w:outlineLvl w:val="0"/>
        <w:rPr>
          <w:rFonts w:ascii="ˎ̥" w:eastAsia="宋体" w:hAnsi="ˎ̥" w:cs="宋体"/>
          <w:b/>
          <w:bCs/>
          <w:kern w:val="36"/>
          <w:sz w:val="48"/>
          <w:szCs w:val="48"/>
        </w:rPr>
      </w:pPr>
      <w:r w:rsidRPr="005A771F">
        <w:rPr>
          <w:rFonts w:ascii="ˎ̥" w:eastAsia="宋体" w:hAnsi="ˎ̥" w:cs="宋体"/>
          <w:b/>
          <w:bCs/>
          <w:kern w:val="36"/>
          <w:sz w:val="48"/>
          <w:szCs w:val="48"/>
        </w:rPr>
        <w:t>佛说阿弥陀经</w:t>
      </w:r>
    </w:p>
    <w:p w:rsidR="005A771F" w:rsidRPr="005A771F" w:rsidRDefault="005A771F" w:rsidP="005A771F">
      <w:pPr>
        <w:widowControl/>
        <w:spacing w:before="100" w:beforeAutospacing="1" w:after="100" w:afterAutospacing="1" w:line="360" w:lineRule="auto"/>
        <w:jc w:val="center"/>
        <w:outlineLvl w:val="2"/>
        <w:rPr>
          <w:rFonts w:ascii="ˎ̥" w:eastAsia="宋体" w:hAnsi="ˎ̥" w:cs="宋体"/>
          <w:b/>
          <w:bCs/>
          <w:kern w:val="0"/>
          <w:sz w:val="27"/>
          <w:szCs w:val="27"/>
        </w:rPr>
      </w:pPr>
      <w:r w:rsidRPr="005A771F">
        <w:rPr>
          <w:rFonts w:ascii="ˎ̥" w:eastAsia="宋体" w:hAnsi="ˎ̥" w:cs="宋体"/>
          <w:b/>
          <w:bCs/>
          <w:kern w:val="0"/>
          <w:sz w:val="27"/>
          <w:szCs w:val="27"/>
        </w:rPr>
        <w:t>姚秦龟兹三藏鸠摩罗什译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如是我闻：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一时，佛在舍卫国祇树给孤独园，与大比丘僧千二百五十人俱，皆是大阿罗汉，众所知识。长老舍利弗、摩诃目乾连、摩诃迦叶、摩诃迦栴延、摩诃拘絺罗、离婆多、周梨槃陀迦、难陀、阿难陀、罗睺罗、憍梵波提、宾头卢颇罗堕、迦留陀夷、摩诃劫宾那、薄俱罗、阿[少/兔]楼驮，如是等诸大弟子，并诸菩萨摩诃萨——文殊师利法王子、阿逸多菩萨、乾陀诃提菩萨、常精进菩萨，与如是等诸大菩萨，及释提桓因等无量诸天大众俱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尔时，佛告长老舍利弗：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从是西方过十万亿佛土，有世界名曰极乐。其土有佛，号阿弥陀，今现在说法。舍利弗！彼土何故名为极乐？其国众生无有众苦，但受诸乐，故名极乐。又舍利弗！极乐国土，七重栏楯、七重罗网、七重行树，皆是四宝周匝围绕，是故彼国名曰极乐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又舍利弗！极乐国土有七宝池，八功德水充满其中，池底纯以金沙布地。四边阶道，金、银、琉璃、颇梨合成。上有楼阁，亦以金、银、琉璃、颇梨、车磲、赤珠、马瑙而严饰之。池中莲花，大如车轮，青色青光，黄色黄光，赤色赤光，白色白光，微妙香洁。舍利弗！极乐国土成就如是功德庄严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“又舍利弗！彼佛国土，常作天乐，黄金为地，昼夜六时天雨曼陀罗华。其国众生，常以清旦，各以衣裓盛众妙华，供养他方十万亿佛；即以食时，还到本国，饭食经行。舍利弗！极乐国土成就如是功德庄严。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复次舍利弗！彼国常有种种奇妙杂色之鸟——白鹄、孔雀、鹦鹉、舍利、迦陵频伽、共命之鸟。是诸众鸟，昼夜六时出和雅音，其音演畅五根、五力、七菩提分、八圣道分如是等法。其土众生闻是音已，皆悉念佛、念法、念僧。舍利</w:t>
      </w:r>
      <w:r w:rsidRPr="005A771F">
        <w:rPr>
          <w:rFonts w:asciiTheme="minorEastAsia" w:hAnsiTheme="minorEastAsia" w:cs="宋体"/>
          <w:kern w:val="0"/>
          <w:sz w:val="24"/>
          <w:szCs w:val="24"/>
        </w:rPr>
        <w:lastRenderedPageBreak/>
        <w:t>弗！汝勿谓：‘此鸟实是罪报所生。’所以者何？彼佛国土无三恶趣。舍利弗！其佛国土尚无三恶道之名，何况有实？是诸众鸟皆是阿弥陀佛欲令法音宣流变化所作。舍利弗！彼佛国土，微风吹动，诸宝行树及宝罗网出微妙音，譬如百千种乐同时俱作，闻是音者皆自然生念佛、念法、念僧之心。舍利弗！其佛国土成就如是功德庄严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于汝意云何？彼佛何故号阿弥陀？舍利弗！彼佛光明无量，照十方国无所障碍，是故号为阿弥陀。又舍利弗！彼佛寿命及其人民，无量无边阿僧祇劫，故名阿弥陀。舍利弗！阿弥陀佛成佛已来，于今十劫。又舍利弗！彼佛有无量无边声闻弟子，皆阿罗汉，非是算数之所能知；诸菩萨，亦复如是。舍利弗！彼佛国土，成就如是功德庄严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又舍利弗！极乐国土众生生者，皆是阿鞞跋致。其中多有一生补处，其数甚多，非是算数所能知之，但可以无量无边阿僧祇劫说。舍利弗！众生闻者，应当发愿，愿生彼国。所以者何？得与如是诸上善人俱会一处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不可以少善根福德因缘，得生彼国。舍利弗！若有善男子、善女人，闻说阿弥陀佛，执持名号，若一日、若二日、若三日、若四日、若五日、若六日、若七日，一心不乱。其人临命终时，阿弥陀佛与诸圣众现在其前。是人终时，心不颠倒，即得往生阿弥陀佛极乐国土。舍利弗！我见是利，故说此言。若有众生闻是说者，应当发愿生彼国土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如我今者，赞叹阿弥陀佛不可思议功德；东方亦有阿閦鞞佛、须弥相佛、大须弥佛、须弥光佛、妙音佛，如是等恒河沙数诸佛，各于其国出广长舌相，遍覆三千大千世界，说诚实言：‘汝等众生，当信是称赞不可思议功德一切诸佛所护念经。’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南方世界有日月灯佛、名闻光佛、大焰肩佛、须弥灯佛、无量精进佛，如是等恒河沙数诸佛，各于其国出广长舌相，遍覆三千大千世界，说诚实言：‘汝等众生，当信是称赞不可思议功德一切诸佛所护念经。’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lastRenderedPageBreak/>
        <w:t>“舍利弗！西方世界有无量寿佛、无量相佛、无量幢佛、大光佛、大明佛、宝相佛、净光佛，如是等恒河沙数诸佛，各于其国出广长舌相，遍覆三千大千世界，说诚实言：‘汝等众生，当信是称赞不可思议功德一切诸佛所护念经。’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“舍利弗！北方世界有焰肩佛、最胜音佛、难沮佛、日生佛、网明佛，如是等恒河沙数诸佛，各于其国出广长舌相，遍覆三千大千世界，说诚实言：‘汝等众生，当信是称赞不可思议功德一切诸佛所护念经。’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下方世界有师子佛、名闻佛、名光佛、达摩佛、法幢佛、持法佛，如是等恒河沙数诸佛，各于其国出广长舌相，遍覆三千大千世界，说诚实言：‘汝等众生，当信是称赞不可思议功德一切诸佛所护念经。’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上方世界有梵音佛、宿王佛、香上佛、香光佛、大焰肩佛、杂色宝华严身佛、娑罗树王佛、宝华德佛、见一切义佛、如须弥山佛，如是等恒河沙数诸佛，各于其国出广长舌相，遍覆三千大千世界，说诚实言：‘汝等众生，当信是称赞不可思议功德一切诸佛所护念经。’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于汝意云何？何故名为“一切诸佛所护念经”？舍利弗！若有善男子、善女人，闻是经受持者，及闻诸佛名者；是诸善男子、善女人，皆为一切诸佛共所护念，皆得不退转于阿耨多罗三藐三菩提。是故舍利弗！汝等皆当信受我语及诸佛所说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若有人已发愿、今发愿、当发愿，欲生阿弥陀佛国者；是诸人等，皆得不退转于阿耨多罗三藐三菩提，于彼国土若已生、若今生、若当生。是故舍利弗！诸善男子、善女人若有信者，应当发愿生彼国土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“舍利弗！如我今者，称赞诸佛不可思议功德；彼诸佛等，亦称说我不可思议功德，而作是言：‘释迦牟尼佛能为甚难希有之事，能于娑婆国土五浊恶世——劫浊、见浊、烦恼浊、众生浊、命浊中，得阿耨多罗三藐三菩提，为诸众生说是一切世间难信之法。’舍利弗！当知我于五浊恶世，行此难事；得阿耨多罗三藐三菩提，为一切世间说此难信之法，是为甚难！”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="ˎ̥" w:eastAsia="宋体" w:hAnsi="ˎ̥" w:cs="宋体"/>
          <w:kern w:val="0"/>
          <w:sz w:val="22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lastRenderedPageBreak/>
        <w:t>佛说此经已。舍利弗及诸比丘，一切世间天、人、阿修罗等，闻佛所说，欢喜信受，作礼而去。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jc w:val="left"/>
        <w:outlineLvl w:val="0"/>
        <w:rPr>
          <w:rFonts w:ascii="ˎ̥" w:eastAsia="宋体" w:hAnsi="ˎ̥" w:cs="宋体"/>
          <w:b/>
          <w:bCs/>
          <w:kern w:val="36"/>
          <w:sz w:val="32"/>
          <w:szCs w:val="32"/>
        </w:rPr>
      </w:pPr>
      <w:r w:rsidRPr="005A771F">
        <w:rPr>
          <w:rFonts w:ascii="ˎ̥" w:eastAsia="宋体" w:hAnsi="ˎ̥" w:cs="宋体"/>
          <w:b/>
          <w:bCs/>
          <w:kern w:val="36"/>
          <w:sz w:val="32"/>
          <w:szCs w:val="32"/>
        </w:rPr>
        <w:t>佛说阿弥陀经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无量寿佛　说往生净土咒。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南无阿弥多婆夜　哆他伽哆夜　哆地夜他　阿弥唎(上声)都婆毗　阿弥唎哆　悉耽婆毗　阿弥唎哆　毗迦兰哆　伽弥腻　伽伽那　抧多迦隶　莎婆诃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诵此咒者，阿弥陀佛常住其顶，命终之后任运往生。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龙树菩萨愿生安养，梦感此咒。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ind w:firstLine="48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5A771F">
        <w:rPr>
          <w:rFonts w:asciiTheme="minorEastAsia" w:hAnsiTheme="minorEastAsia" w:cs="宋体"/>
          <w:kern w:val="0"/>
          <w:sz w:val="24"/>
          <w:szCs w:val="24"/>
        </w:rPr>
        <w:t>耶舍三藏诵此咒。天平寺锈法师从耶舍三藏口受此咒。其人云：“经本外国不来。受持咒法，日夜六时各诵三七遍；晨夜澡漱，嚼杨枝，然香火，于形象前跪，合掌诵三七遍。日日恒尔，即灭四重、五逆、十恶，谤方等罪悉得除灭。现在不为一切诸邪鬼神之所恼乱，命终之后任运往生阿弥陀国，何况昼夜受持诵读功德不可思议。”</w:t>
      </w:r>
    </w:p>
    <w:p w:rsidR="005A771F" w:rsidRPr="005A771F" w:rsidRDefault="005A771F" w:rsidP="005A771F">
      <w:pPr>
        <w:widowControl/>
        <w:wordWrap w:val="0"/>
        <w:spacing w:before="100" w:beforeAutospacing="1" w:after="100" w:afterAutospacing="1" w:line="360" w:lineRule="auto"/>
        <w:jc w:val="left"/>
        <w:outlineLvl w:val="0"/>
        <w:rPr>
          <w:rFonts w:ascii="ˎ̥" w:eastAsia="宋体" w:hAnsi="ˎ̥" w:cs="宋体"/>
          <w:b/>
          <w:bCs/>
          <w:kern w:val="36"/>
          <w:sz w:val="32"/>
          <w:szCs w:val="32"/>
        </w:rPr>
      </w:pPr>
      <w:r w:rsidRPr="005A771F">
        <w:rPr>
          <w:rFonts w:ascii="ˎ̥" w:eastAsia="宋体" w:hAnsi="ˎ̥" w:cs="宋体"/>
          <w:b/>
          <w:bCs/>
          <w:kern w:val="36"/>
          <w:sz w:val="32"/>
          <w:szCs w:val="32"/>
        </w:rPr>
        <w:t>佛说阿弥陀经卷第一</w:t>
      </w:r>
    </w:p>
    <w:p w:rsidR="000C6A6D" w:rsidRDefault="000C6A6D"/>
    <w:sectPr w:rsidR="000C6A6D" w:rsidSect="000C6A6D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E51" w:rsidRDefault="00391E51" w:rsidP="005A771F">
      <w:r>
        <w:separator/>
      </w:r>
    </w:p>
  </w:endnote>
  <w:endnote w:type="continuationSeparator" w:id="0">
    <w:p w:rsidR="00391E51" w:rsidRDefault="00391E51" w:rsidP="005A7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95314"/>
      <w:docPartObj>
        <w:docPartGallery w:val="Page Numbers (Bottom of Page)"/>
        <w:docPartUnique/>
      </w:docPartObj>
    </w:sdtPr>
    <w:sdtContent>
      <w:p w:rsidR="005A771F" w:rsidRDefault="005A771F">
        <w:pPr>
          <w:pStyle w:val="a5"/>
          <w:jc w:val="center"/>
        </w:pPr>
        <w:fldSimple w:instr=" PAGE   \* MERGEFORMAT ">
          <w:r w:rsidRPr="005A771F">
            <w:rPr>
              <w:noProof/>
              <w:lang w:val="zh-CN"/>
            </w:rPr>
            <w:t>4</w:t>
          </w:r>
        </w:fldSimple>
      </w:p>
    </w:sdtContent>
  </w:sdt>
  <w:p w:rsidR="005A771F" w:rsidRDefault="005A771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E51" w:rsidRDefault="00391E51" w:rsidP="005A771F">
      <w:r>
        <w:separator/>
      </w:r>
    </w:p>
  </w:footnote>
  <w:footnote w:type="continuationSeparator" w:id="0">
    <w:p w:rsidR="00391E51" w:rsidRDefault="00391E51" w:rsidP="005A77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771F" w:rsidRDefault="005A771F">
    <w:pPr>
      <w:pStyle w:val="a4"/>
    </w:pPr>
    <w:r>
      <w:rPr>
        <w:rFonts w:hint="eastAsia"/>
      </w:rPr>
      <w:t>佛说阿弥陀经</w:t>
    </w:r>
  </w:p>
  <w:p w:rsidR="005A771F" w:rsidRDefault="005A771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771F"/>
    <w:rsid w:val="000C6A6D"/>
    <w:rsid w:val="00391E51"/>
    <w:rsid w:val="005A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A6D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A771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3">
    <w:name w:val="heading 3"/>
    <w:basedOn w:val="a"/>
    <w:link w:val="3Char"/>
    <w:uiPriority w:val="9"/>
    <w:qFormat/>
    <w:rsid w:val="005A771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A771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3Char">
    <w:name w:val="标题 3 Char"/>
    <w:basedOn w:val="a0"/>
    <w:link w:val="3"/>
    <w:uiPriority w:val="9"/>
    <w:rsid w:val="005A771F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5A771F"/>
    <w:pPr>
      <w:widowControl/>
      <w:spacing w:before="100" w:beforeAutospacing="1" w:after="100" w:afterAutospacing="1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A7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A771F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A77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A771F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A771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A77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bordersDoNotSurroundHeader/>
  <w:bordersDoNotSurroundFooter/>
  <w:revisionView w:markup="0" w:comments="0" w:insDel="0" w:formatting="0"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3822"/>
    <w:rsid w:val="00AB3822"/>
    <w:rsid w:val="00BB1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9ABF403C018F44A89F35C53976528D4D">
    <w:name w:val="9ABF403C018F44A89F35C53976528D4D"/>
    <w:rsid w:val="00AB3822"/>
    <w:pPr>
      <w:widowControl w:val="0"/>
      <w:jc w:val="both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380</Words>
  <Characters>2169</Characters>
  <Application>Microsoft Office Word</Application>
  <DocSecurity>0</DocSecurity>
  <Lines>18</Lines>
  <Paragraphs>5</Paragraphs>
  <ScaleCrop>false</ScaleCrop>
  <Company>Amdocs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Longshine</dc:creator>
  <cp:keywords/>
  <dc:description/>
  <cp:lastModifiedBy>Longshine</cp:lastModifiedBy>
  <cp:revision>1</cp:revision>
  <dcterms:created xsi:type="dcterms:W3CDTF">2013-04-08T03:38:00Z</dcterms:created>
  <dcterms:modified xsi:type="dcterms:W3CDTF">2013-04-08T03:44:00Z</dcterms:modified>
</cp:coreProperties>
</file>